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05692E" w:rsidRPr="00344645" w:rsidRDefault="0005692E" w:rsidP="0005692E">
      <w:pPr>
        <w:spacing w:line="360" w:lineRule="auto"/>
        <w:ind w:left="1440" w:hanging="720"/>
        <w:jc w:val="center"/>
        <w:rPr>
          <w:rFonts w:cs="David"/>
          <w:b/>
          <w:bCs/>
          <w:sz w:val="32"/>
          <w:szCs w:val="32"/>
          <w:u w:val="single"/>
        </w:rPr>
      </w:pPr>
      <w:r w:rsidRPr="00344645">
        <w:rPr>
          <w:rFonts w:cs="David"/>
          <w:b/>
          <w:bCs/>
          <w:sz w:val="32"/>
          <w:szCs w:val="32"/>
          <w:u w:val="single"/>
          <w:rtl/>
        </w:rPr>
        <w:t xml:space="preserve">מכרז פומבי 04/2021 למתן שירותי ניו מדיה </w:t>
      </w:r>
      <w:proofErr w:type="spellStart"/>
      <w:r w:rsidRPr="00344645">
        <w:rPr>
          <w:rFonts w:cs="David"/>
          <w:b/>
          <w:bCs/>
          <w:sz w:val="32"/>
          <w:szCs w:val="32"/>
          <w:u w:val="single"/>
          <w:rtl/>
        </w:rPr>
        <w:t>ודיגיטל</w:t>
      </w:r>
      <w:proofErr w:type="spellEnd"/>
      <w:r w:rsidRPr="00344645">
        <w:rPr>
          <w:rFonts w:cs="David"/>
          <w:b/>
          <w:bCs/>
          <w:sz w:val="32"/>
          <w:szCs w:val="32"/>
          <w:u w:val="single"/>
          <w:rtl/>
        </w:rPr>
        <w:t xml:space="preserve"> </w:t>
      </w:r>
    </w:p>
    <w:p w:rsidR="0005692E" w:rsidRPr="00344645" w:rsidRDefault="0005692E" w:rsidP="0005692E">
      <w:pPr>
        <w:spacing w:line="360" w:lineRule="auto"/>
        <w:ind w:left="1440" w:hanging="720"/>
        <w:jc w:val="center"/>
        <w:rPr>
          <w:rFonts w:cs="David"/>
          <w:sz w:val="32"/>
          <w:szCs w:val="32"/>
          <w:rtl/>
        </w:rPr>
      </w:pPr>
      <w:r w:rsidRPr="00344645">
        <w:rPr>
          <w:rFonts w:cs="David"/>
          <w:b/>
          <w:bCs/>
          <w:sz w:val="32"/>
          <w:szCs w:val="32"/>
          <w:u w:val="single"/>
          <w:rtl/>
        </w:rPr>
        <w:t>ליחידת דוברות וההסברה במשרד האוצר</w:t>
      </w:r>
    </w:p>
    <w:p w:rsidR="00610FB0" w:rsidRPr="00BB1F7E" w:rsidRDefault="00610FB0" w:rsidP="00BB1F7E">
      <w:pPr>
        <w:spacing w:line="360" w:lineRule="auto"/>
        <w:ind w:left="1440" w:hanging="720"/>
        <w:jc w:val="center"/>
        <w:rPr>
          <w:rFonts w:ascii="David" w:hAnsi="David" w:cs="David"/>
          <w:szCs w:val="24"/>
          <w:rtl/>
        </w:rPr>
      </w:pPr>
    </w:p>
    <w:p w:rsidR="00E80D04" w:rsidRPr="00BB1F7E" w:rsidRDefault="00E80D04" w:rsidP="00BB1F7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Cs w:val="24"/>
          <w:rtl/>
        </w:rPr>
      </w:pPr>
    </w:p>
    <w:p w:rsidR="00BB1F7E" w:rsidRPr="00BB1F7E" w:rsidRDefault="000741AE" w:rsidP="00BB1F7E">
      <w:pPr>
        <w:widowControl w:val="0"/>
        <w:spacing w:line="360" w:lineRule="auto"/>
        <w:ind w:left="-58"/>
        <w:rPr>
          <w:rFonts w:ascii="David" w:hAnsi="David" w:cs="David"/>
          <w:b/>
          <w:bCs/>
          <w:szCs w:val="24"/>
          <w:rtl/>
        </w:rPr>
      </w:pPr>
      <w:r w:rsidRPr="00BB1F7E">
        <w:rPr>
          <w:rFonts w:ascii="David" w:hAnsi="David" w:cs="David"/>
          <w:szCs w:val="24"/>
          <w:rtl/>
        </w:rPr>
        <w:t xml:space="preserve">בעקבות החלטת וועדת המכרזים מיום </w:t>
      </w:r>
      <w:r w:rsidR="00701D43" w:rsidRPr="00BB1F7E">
        <w:rPr>
          <w:rFonts w:ascii="David" w:hAnsi="David" w:cs="David"/>
          <w:szCs w:val="24"/>
          <w:rtl/>
        </w:rPr>
        <w:t>15</w:t>
      </w:r>
      <w:r w:rsidRPr="00BB1F7E">
        <w:rPr>
          <w:rFonts w:ascii="David" w:hAnsi="David" w:cs="David"/>
          <w:szCs w:val="24"/>
          <w:rtl/>
        </w:rPr>
        <w:t xml:space="preserve"> באוגוסט</w:t>
      </w:r>
      <w:r w:rsidR="0005692E" w:rsidRPr="00BB1F7E">
        <w:rPr>
          <w:rFonts w:ascii="David" w:hAnsi="David" w:cs="David"/>
          <w:szCs w:val="24"/>
          <w:rtl/>
        </w:rPr>
        <w:t xml:space="preserve"> 2021 </w:t>
      </w:r>
      <w:r w:rsidR="00BB1F7E" w:rsidRPr="00BB1F7E">
        <w:rPr>
          <w:rFonts w:ascii="David" w:hAnsi="David" w:cs="David"/>
          <w:szCs w:val="24"/>
          <w:rtl/>
        </w:rPr>
        <w:t>ו</w:t>
      </w:r>
      <w:r w:rsidRPr="00BB1F7E">
        <w:rPr>
          <w:rFonts w:ascii="David" w:hAnsi="David" w:cs="David"/>
          <w:szCs w:val="24"/>
          <w:rtl/>
        </w:rPr>
        <w:t>ל</w:t>
      </w:r>
      <w:r w:rsidR="002071DD" w:rsidRPr="00BB1F7E">
        <w:rPr>
          <w:rFonts w:ascii="David" w:hAnsi="David" w:cs="David"/>
          <w:szCs w:val="24"/>
          <w:rtl/>
        </w:rPr>
        <w:t xml:space="preserve">נוכח </w:t>
      </w:r>
      <w:r w:rsidR="002071DD" w:rsidRPr="00BB1F7E">
        <w:rPr>
          <w:rFonts w:ascii="David" w:hAnsi="David" w:cs="David"/>
          <w:szCs w:val="24"/>
          <w:rtl/>
        </w:rPr>
        <w:t xml:space="preserve">העובדה כי קיים מכרז כללי באותו עניין של המכרז שבנדון </w:t>
      </w:r>
      <w:r w:rsidR="00BB1F7E" w:rsidRPr="00BB1F7E">
        <w:rPr>
          <w:rFonts w:ascii="David" w:hAnsi="David" w:cs="David"/>
          <w:szCs w:val="24"/>
          <w:rtl/>
        </w:rPr>
        <w:t>ומ</w:t>
      </w:r>
      <w:r w:rsidR="002071DD" w:rsidRPr="00BB1F7E">
        <w:rPr>
          <w:rFonts w:ascii="David" w:hAnsi="David" w:cs="David"/>
          <w:szCs w:val="24"/>
          <w:rtl/>
        </w:rPr>
        <w:t>שטרם התקבלו הצעות למכרז - ועדת המכרזים מאשרת את ביטול המכרז פומבי 04</w:t>
      </w:r>
      <w:r w:rsidR="002071DD" w:rsidRPr="00BB1F7E">
        <w:rPr>
          <w:rFonts w:ascii="David" w:hAnsi="David" w:cs="David"/>
          <w:b/>
          <w:bCs/>
          <w:szCs w:val="24"/>
          <w:rtl/>
        </w:rPr>
        <w:t>/</w:t>
      </w:r>
      <w:r w:rsidR="002071DD" w:rsidRPr="00BB1F7E">
        <w:rPr>
          <w:rFonts w:ascii="David" w:hAnsi="David" w:cs="David"/>
          <w:szCs w:val="24"/>
          <w:rtl/>
        </w:rPr>
        <w:t xml:space="preserve">2021 למתן שירותי ניו מדיה </w:t>
      </w:r>
      <w:proofErr w:type="spellStart"/>
      <w:r w:rsidR="002071DD" w:rsidRPr="00BB1F7E">
        <w:rPr>
          <w:rFonts w:ascii="David" w:hAnsi="David" w:cs="David"/>
          <w:szCs w:val="24"/>
          <w:rtl/>
        </w:rPr>
        <w:t>ודיגיטל</w:t>
      </w:r>
      <w:proofErr w:type="spellEnd"/>
      <w:r w:rsidR="002071DD" w:rsidRPr="00BB1F7E">
        <w:rPr>
          <w:rFonts w:ascii="David" w:hAnsi="David" w:cs="David"/>
          <w:szCs w:val="24"/>
          <w:rtl/>
        </w:rPr>
        <w:t xml:space="preserve"> ליישום מדיניותה ויעדיה של יחידת דוברות וההסברה במשרד האוצר וכי שירותי המכרז יתבצעו דרך המכרז הכללי</w:t>
      </w:r>
      <w:r w:rsidR="00BB1F7E" w:rsidRPr="00BB1F7E">
        <w:rPr>
          <w:rFonts w:ascii="David" w:hAnsi="David" w:cs="David"/>
          <w:szCs w:val="24"/>
          <w:rtl/>
        </w:rPr>
        <w:t xml:space="preserve">- </w:t>
      </w:r>
      <w:r w:rsidR="00BB1F7E" w:rsidRPr="00BB1F7E">
        <w:rPr>
          <w:rFonts w:ascii="David" w:hAnsi="David" w:cs="David"/>
          <w:szCs w:val="24"/>
          <w:rtl/>
        </w:rPr>
        <w:t xml:space="preserve">אספקת שירותי </w:t>
      </w:r>
      <w:proofErr w:type="spellStart"/>
      <w:r w:rsidR="00BB1F7E" w:rsidRPr="00BB1F7E">
        <w:rPr>
          <w:rFonts w:ascii="David" w:hAnsi="David" w:cs="David"/>
          <w:szCs w:val="24"/>
          <w:rtl/>
        </w:rPr>
        <w:t>דיגיטל</w:t>
      </w:r>
      <w:proofErr w:type="spellEnd"/>
      <w:r w:rsidR="00BB1F7E" w:rsidRPr="00BB1F7E">
        <w:rPr>
          <w:rFonts w:ascii="David" w:hAnsi="David" w:cs="David"/>
          <w:szCs w:val="24"/>
          <w:rtl/>
        </w:rPr>
        <w:t xml:space="preserve"> בתפוקות עבור משרדי הממשלה בהתאם להוראות תקנות חובת המכרזים, התשנ"ד-1993</w:t>
      </w:r>
      <w:r w:rsidR="00BB1F7E" w:rsidRPr="00BB1F7E">
        <w:rPr>
          <w:rFonts w:ascii="David" w:hAnsi="David" w:cs="David"/>
          <w:szCs w:val="24"/>
          <w:rtl/>
        </w:rPr>
        <w:t xml:space="preserve"> </w:t>
      </w:r>
      <w:r w:rsidR="00BB1F7E" w:rsidRPr="00BB1F7E">
        <w:rPr>
          <w:rFonts w:ascii="David" w:hAnsi="David" w:cs="David"/>
          <w:szCs w:val="24"/>
          <w:rtl/>
        </w:rPr>
        <w:t>שיפורסם בהמשך</w:t>
      </w:r>
      <w:r w:rsidR="00BB1F7E" w:rsidRPr="00BB1F7E">
        <w:rPr>
          <w:rFonts w:ascii="David" w:hAnsi="David" w:cs="David"/>
          <w:b/>
          <w:bCs/>
          <w:szCs w:val="24"/>
          <w:rtl/>
        </w:rPr>
        <w:t>.</w:t>
      </w:r>
    </w:p>
    <w:p w:rsidR="00BB1F7E" w:rsidRPr="00BB1F7E" w:rsidRDefault="00BB1F7E" w:rsidP="00BB1F7E">
      <w:pPr>
        <w:pStyle w:val="11"/>
        <w:ind w:left="0"/>
        <w:rPr>
          <w:rFonts w:ascii="David" w:hAnsi="David"/>
          <w:b/>
          <w:bCs/>
          <w:rtl/>
        </w:rPr>
      </w:pPr>
      <w:bookmarkStart w:id="0" w:name="_GoBack"/>
      <w:bookmarkEnd w:id="0"/>
    </w:p>
    <w:p w:rsidR="00A03CBE" w:rsidRPr="00BB1F7E" w:rsidRDefault="00BB1F7E" w:rsidP="00BB1F7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Cs w:val="24"/>
          <w:rtl/>
        </w:rPr>
      </w:pPr>
      <w:r w:rsidRPr="00BB1F7E">
        <w:rPr>
          <w:rFonts w:ascii="David" w:hAnsi="David" w:cs="David"/>
          <w:szCs w:val="24"/>
          <w:rtl/>
        </w:rPr>
        <w:t xml:space="preserve">יש </w:t>
      </w:r>
      <w:r w:rsidR="00344645" w:rsidRPr="00BB1F7E">
        <w:rPr>
          <w:rFonts w:ascii="David" w:hAnsi="David" w:cs="David"/>
          <w:szCs w:val="24"/>
          <w:rtl/>
        </w:rPr>
        <w:t xml:space="preserve">לעקוב אחרי השינויים והעדכונים באתר </w:t>
      </w:r>
      <w:proofErr w:type="spellStart"/>
      <w:r w:rsidR="00A03CBE" w:rsidRPr="00BB1F7E">
        <w:rPr>
          <w:rFonts w:ascii="David" w:hAnsi="David" w:cs="David"/>
          <w:szCs w:val="24"/>
          <w:rtl/>
        </w:rPr>
        <w:t>מינהל</w:t>
      </w:r>
      <w:proofErr w:type="spellEnd"/>
      <w:r w:rsidR="00A03CBE" w:rsidRPr="00BB1F7E">
        <w:rPr>
          <w:rFonts w:ascii="David" w:hAnsi="David" w:cs="David"/>
          <w:szCs w:val="24"/>
          <w:rtl/>
        </w:rPr>
        <w:t xml:space="preserve"> הרכש הממשלתי, שכתובתו:</w:t>
      </w:r>
      <w:r w:rsidR="00A03CBE" w:rsidRPr="00BB1F7E">
        <w:rPr>
          <w:rFonts w:ascii="David" w:hAnsi="David" w:cs="David"/>
          <w:szCs w:val="24"/>
        </w:rPr>
        <w:t xml:space="preserve"> </w:t>
      </w:r>
      <w:hyperlink r:id="rId6" w:history="1">
        <w:r w:rsidR="00A03CBE" w:rsidRPr="00BB1F7E">
          <w:rPr>
            <w:rFonts w:ascii="David" w:hAnsi="David" w:cs="David"/>
            <w:color w:val="0000FF"/>
            <w:szCs w:val="24"/>
            <w:u w:val="single"/>
          </w:rPr>
          <w:t>www.mr.gov.il</w:t>
        </w:r>
      </w:hyperlink>
      <w:r w:rsidR="00A03CBE" w:rsidRPr="00BB1F7E">
        <w:rPr>
          <w:rFonts w:ascii="David" w:hAnsi="David" w:cs="David"/>
          <w:b/>
          <w:bCs/>
          <w:szCs w:val="24"/>
          <w:rtl/>
        </w:rPr>
        <w:t>.</w:t>
      </w:r>
    </w:p>
    <w:sectPr w:rsidR="00A03CBE" w:rsidRPr="00BB1F7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5692E"/>
    <w:rsid w:val="00066383"/>
    <w:rsid w:val="000741AE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071DD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3025A"/>
    <w:rsid w:val="00344645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1D43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04F31"/>
    <w:rsid w:val="0082739B"/>
    <w:rsid w:val="008325FE"/>
    <w:rsid w:val="00863213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0506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1F7E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EEB4AD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344645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, תו תו תו תו תו תו תו תו"/>
    <w:basedOn w:val="a"/>
    <w:rsid w:val="00344645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character" w:customStyle="1" w:styleId="af0">
    <w:name w:val="א תו"/>
    <w:basedOn w:val="a0"/>
    <w:link w:val="af1"/>
    <w:locked/>
    <w:rsid w:val="00701D43"/>
    <w:rPr>
      <w:rFonts w:cs="David"/>
      <w:b/>
      <w:bCs/>
      <w:sz w:val="44"/>
      <w:szCs w:val="72"/>
    </w:rPr>
  </w:style>
  <w:style w:type="paragraph" w:customStyle="1" w:styleId="af1">
    <w:name w:val="א"/>
    <w:basedOn w:val="a"/>
    <w:link w:val="af0"/>
    <w:qFormat/>
    <w:rsid w:val="00701D43"/>
    <w:pPr>
      <w:spacing w:line="360" w:lineRule="auto"/>
      <w:jc w:val="center"/>
    </w:pPr>
    <w:rPr>
      <w:rFonts w:cs="David"/>
      <w:b/>
      <w:bCs/>
      <w:sz w:val="44"/>
      <w:szCs w:val="7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9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8D3D2-D87F-4EDA-91AC-933748148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104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תמר יצחק</cp:lastModifiedBy>
  <cp:revision>5</cp:revision>
  <cp:lastPrinted>2016-02-02T13:56:00Z</cp:lastPrinted>
  <dcterms:created xsi:type="dcterms:W3CDTF">2021-08-15T04:04:00Z</dcterms:created>
  <dcterms:modified xsi:type="dcterms:W3CDTF">2021-08-16T04:02:00Z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